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A62" w:rsidRPr="00410A0D" w:rsidRDefault="003E3A62" w:rsidP="003E3A62">
      <w:pPr>
        <w:jc w:val="center"/>
        <w:rPr>
          <w:sz w:val="28"/>
          <w:szCs w:val="28"/>
        </w:rPr>
      </w:pPr>
      <w:r w:rsidRPr="00410A0D">
        <w:rPr>
          <w:noProof/>
          <w:sz w:val="28"/>
          <w:szCs w:val="28"/>
        </w:rPr>
        <w:drawing>
          <wp:inline distT="0" distB="0" distL="0" distR="0">
            <wp:extent cx="845820" cy="716280"/>
            <wp:effectExtent l="0" t="0" r="0" b="7620"/>
            <wp:docPr id="4" name="Picture 4" descr="abeille-ruche-bee-kaw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ille-ruche-bee-kawai[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5820" cy="716280"/>
                    </a:xfrm>
                    <a:prstGeom prst="rect">
                      <a:avLst/>
                    </a:prstGeom>
                    <a:noFill/>
                    <a:ln>
                      <a:noFill/>
                    </a:ln>
                  </pic:spPr>
                </pic:pic>
              </a:graphicData>
            </a:graphic>
          </wp:inline>
        </w:drawing>
      </w:r>
    </w:p>
    <w:p w:rsidR="003E3A62" w:rsidRPr="00410A0D" w:rsidRDefault="003E3A62" w:rsidP="003E3A62">
      <w:pPr>
        <w:jc w:val="center"/>
        <w:rPr>
          <w:rFonts w:ascii="MS Reference Sans Serif" w:hAnsi="MS Reference Sans Serif"/>
          <w:b/>
          <w:sz w:val="28"/>
          <w:szCs w:val="28"/>
        </w:rPr>
      </w:pPr>
      <w:r w:rsidRPr="00410A0D">
        <w:rPr>
          <w:rFonts w:ascii="MS Reference Sans Serif" w:hAnsi="MS Reference Sans Serif"/>
          <w:b/>
          <w:sz w:val="28"/>
          <w:szCs w:val="28"/>
        </w:rPr>
        <w:t>Busy Bee Quilters Presents their</w:t>
      </w:r>
    </w:p>
    <w:p w:rsidR="003E3A62" w:rsidRPr="00410A0D" w:rsidRDefault="003E3A62" w:rsidP="003E3A62">
      <w:pPr>
        <w:jc w:val="center"/>
        <w:rPr>
          <w:rFonts w:ascii="MS Reference Sans Serif" w:hAnsi="MS Reference Sans Serif"/>
          <w:b/>
          <w:sz w:val="28"/>
          <w:szCs w:val="28"/>
        </w:rPr>
      </w:pPr>
      <w:r w:rsidRPr="00410A0D">
        <w:rPr>
          <w:rFonts w:ascii="MS Reference Sans Serif" w:hAnsi="MS Reference Sans Serif"/>
          <w:b/>
          <w:sz w:val="28"/>
          <w:szCs w:val="28"/>
        </w:rPr>
        <w:t>2019 Quilt Show:</w:t>
      </w:r>
    </w:p>
    <w:p w:rsidR="003E3A62" w:rsidRDefault="003E3A62" w:rsidP="003E3A62">
      <w:pPr>
        <w:jc w:val="center"/>
        <w:rPr>
          <w:rFonts w:ascii="MS Reference Sans Serif" w:hAnsi="MS Reference Sans Serif"/>
          <w:b/>
          <w:sz w:val="28"/>
          <w:szCs w:val="28"/>
        </w:rPr>
      </w:pPr>
      <w:r>
        <w:rPr>
          <w:rFonts w:ascii="MS Reference Sans Serif" w:hAnsi="MS Reference Sans Serif"/>
          <w:b/>
          <w:sz w:val="28"/>
          <w:szCs w:val="28"/>
        </w:rPr>
        <w:t xml:space="preserve">“Fresh &amp; New” </w:t>
      </w:r>
      <w:r w:rsidRPr="00694521">
        <w:rPr>
          <w:rFonts w:ascii="Arial" w:hAnsi="Arial" w:cs="Arial"/>
          <w:caps/>
          <w:color w:val="333333"/>
          <w:sz w:val="32"/>
          <w:szCs w:val="32"/>
        </w:rPr>
        <w:t>bee</w:t>
      </w:r>
      <w:r w:rsidRPr="00991DD7">
        <w:rPr>
          <w:noProof/>
        </w:rPr>
        <w:drawing>
          <wp:inline distT="0" distB="0" distL="0" distR="0">
            <wp:extent cx="403860" cy="350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403860" cy="350520"/>
                    </a:xfrm>
                    <a:prstGeom prst="rect">
                      <a:avLst/>
                    </a:prstGeom>
                    <a:noFill/>
                    <a:ln>
                      <a:noFill/>
                    </a:ln>
                  </pic:spPr>
                </pic:pic>
              </a:graphicData>
            </a:graphic>
          </wp:inline>
        </w:drawing>
      </w:r>
      <w:r w:rsidRPr="00694521">
        <w:rPr>
          <w:rFonts w:ascii="Arial" w:hAnsi="Arial" w:cs="Arial"/>
          <w:caps/>
          <w:color w:val="333333"/>
          <w:sz w:val="32"/>
          <w:szCs w:val="32"/>
        </w:rPr>
        <w:t>utiful quilts</w:t>
      </w:r>
    </w:p>
    <w:p w:rsidR="003E3A62" w:rsidRPr="009A00EE" w:rsidRDefault="003E3A62" w:rsidP="003E3A62">
      <w:pPr>
        <w:jc w:val="center"/>
        <w:rPr>
          <w:rFonts w:ascii="MS Reference Sans Serif" w:hAnsi="MS Reference Sans Serif"/>
          <w:b/>
          <w:sz w:val="16"/>
          <w:szCs w:val="16"/>
        </w:rPr>
      </w:pPr>
    </w:p>
    <w:p w:rsidR="003E3A62" w:rsidRDefault="003E3A62" w:rsidP="003E3A62">
      <w:pPr>
        <w:jc w:val="center"/>
        <w:rPr>
          <w:rFonts w:ascii="MS Reference Sans Serif" w:hAnsi="MS Reference Sans Serif"/>
          <w:b/>
          <w:sz w:val="28"/>
          <w:szCs w:val="28"/>
        </w:rPr>
      </w:pPr>
      <w:r>
        <w:rPr>
          <w:rFonts w:ascii="MS Reference Sans Serif" w:hAnsi="MS Reference Sans Serif"/>
          <w:b/>
          <w:sz w:val="28"/>
          <w:szCs w:val="28"/>
        </w:rPr>
        <w:t xml:space="preserve">Sept 13-14, 2019   10:00 – 5:00 </w:t>
      </w:r>
    </w:p>
    <w:p w:rsidR="003E3A62" w:rsidRPr="00D3677C" w:rsidRDefault="003E3A62" w:rsidP="003E3A62">
      <w:pPr>
        <w:jc w:val="center"/>
        <w:rPr>
          <w:rFonts w:ascii="MS Reference Sans Serif" w:hAnsi="MS Reference Sans Serif"/>
          <w:b/>
          <w:sz w:val="22"/>
          <w:szCs w:val="22"/>
        </w:rPr>
      </w:pPr>
      <w:proofErr w:type="gramStart"/>
      <w:r w:rsidRPr="00D3677C">
        <w:rPr>
          <w:rFonts w:ascii="MS Reference Sans Serif" w:hAnsi="MS Reference Sans Serif"/>
          <w:b/>
          <w:sz w:val="22"/>
          <w:szCs w:val="22"/>
        </w:rPr>
        <w:t>both</w:t>
      </w:r>
      <w:proofErr w:type="gramEnd"/>
      <w:r w:rsidRPr="00D3677C">
        <w:rPr>
          <w:rFonts w:ascii="MS Reference Sans Serif" w:hAnsi="MS Reference Sans Serif"/>
          <w:b/>
          <w:sz w:val="22"/>
          <w:szCs w:val="22"/>
        </w:rPr>
        <w:t xml:space="preserve"> days</w:t>
      </w:r>
    </w:p>
    <w:p w:rsidR="003E3A62" w:rsidRDefault="003E3A62" w:rsidP="003E3A62">
      <w:pPr>
        <w:jc w:val="center"/>
        <w:rPr>
          <w:rFonts w:ascii="MS Reference Sans Serif" w:hAnsi="MS Reference Sans Serif"/>
          <w:b/>
          <w:sz w:val="28"/>
          <w:szCs w:val="28"/>
        </w:rPr>
      </w:pPr>
      <w:r w:rsidRPr="00991DD7">
        <w:rPr>
          <w:noProof/>
        </w:rPr>
        <w:drawing>
          <wp:inline distT="0" distB="0" distL="0" distR="0">
            <wp:extent cx="403860" cy="350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403860" cy="350520"/>
                    </a:xfrm>
                    <a:prstGeom prst="rect">
                      <a:avLst/>
                    </a:prstGeom>
                    <a:noFill/>
                    <a:ln>
                      <a:noFill/>
                    </a:ln>
                  </pic:spPr>
                </pic:pic>
              </a:graphicData>
            </a:graphic>
          </wp:inline>
        </w:drawing>
      </w:r>
    </w:p>
    <w:p w:rsidR="003E3A62" w:rsidRDefault="003E3A62" w:rsidP="003E3A62">
      <w:pPr>
        <w:jc w:val="center"/>
        <w:rPr>
          <w:rFonts w:ascii="MS Reference Sans Serif" w:hAnsi="MS Reference Sans Serif"/>
          <w:b/>
          <w:sz w:val="28"/>
          <w:szCs w:val="28"/>
        </w:rPr>
      </w:pPr>
      <w:r>
        <w:rPr>
          <w:rFonts w:ascii="MS Reference Sans Serif" w:hAnsi="MS Reference Sans Serif"/>
          <w:b/>
          <w:sz w:val="28"/>
          <w:szCs w:val="28"/>
        </w:rPr>
        <w:t>Hope Church</w:t>
      </w:r>
    </w:p>
    <w:p w:rsidR="003E3A62" w:rsidRDefault="003E3A62" w:rsidP="003E3A62">
      <w:pPr>
        <w:jc w:val="center"/>
        <w:rPr>
          <w:rFonts w:ascii="MS Reference Sans Serif" w:hAnsi="MS Reference Sans Serif"/>
          <w:b/>
          <w:sz w:val="28"/>
          <w:szCs w:val="28"/>
        </w:rPr>
      </w:pPr>
      <w:r>
        <w:rPr>
          <w:rFonts w:ascii="MS Reference Sans Serif" w:hAnsi="MS Reference Sans Serif"/>
          <w:b/>
          <w:sz w:val="28"/>
          <w:szCs w:val="28"/>
        </w:rPr>
        <w:t>5002 Bickford Ave</w:t>
      </w:r>
    </w:p>
    <w:p w:rsidR="003E3A62" w:rsidRDefault="003E3A62" w:rsidP="003E3A62">
      <w:pPr>
        <w:jc w:val="center"/>
        <w:rPr>
          <w:rFonts w:ascii="MS Reference Sans Serif" w:hAnsi="MS Reference Sans Serif"/>
          <w:b/>
          <w:sz w:val="28"/>
          <w:szCs w:val="28"/>
        </w:rPr>
      </w:pPr>
      <w:r>
        <w:rPr>
          <w:rFonts w:ascii="MS Reference Sans Serif" w:hAnsi="MS Reference Sans Serif"/>
          <w:b/>
          <w:sz w:val="28"/>
          <w:szCs w:val="28"/>
        </w:rPr>
        <w:t>Snohomish, WA</w:t>
      </w:r>
    </w:p>
    <w:p w:rsidR="003E3A62" w:rsidRDefault="003E3A62" w:rsidP="003E3A62">
      <w:pPr>
        <w:jc w:val="center"/>
        <w:rPr>
          <w:rFonts w:ascii="Bradley Hand ITC" w:hAnsi="Bradley Hand ITC"/>
          <w:b/>
        </w:rPr>
      </w:pPr>
    </w:p>
    <w:p w:rsidR="003E3A62" w:rsidRDefault="003E3A62" w:rsidP="003E3A62">
      <w:pPr>
        <w:jc w:val="center"/>
        <w:rPr>
          <w:rFonts w:ascii="Bradley Hand ITC" w:hAnsi="Bradley Hand ITC"/>
          <w:b/>
        </w:rPr>
      </w:pPr>
      <w:r w:rsidRPr="004E4F01">
        <w:rPr>
          <w:rFonts w:ascii="Bradley Hand ITC" w:hAnsi="Bradley Hand ITC"/>
          <w:b/>
        </w:rPr>
        <w:t xml:space="preserve"> Admission: Donation of $3 or 3 cans of food for the Snohomish Food Bank</w:t>
      </w:r>
      <w:r>
        <w:rPr>
          <w:rFonts w:ascii="Bradley Hand ITC" w:hAnsi="Bradley Hand ITC"/>
          <w:b/>
        </w:rPr>
        <w:t>.</w:t>
      </w:r>
    </w:p>
    <w:p w:rsidR="003E3A62" w:rsidRPr="004E4F01" w:rsidRDefault="003E3A62" w:rsidP="003E3A62">
      <w:pPr>
        <w:jc w:val="center"/>
        <w:rPr>
          <w:rFonts w:ascii="Bradley Hand ITC" w:hAnsi="Bradley Hand ITC"/>
          <w:b/>
        </w:rPr>
      </w:pPr>
      <w:r>
        <w:rPr>
          <w:rFonts w:ascii="Bradley Hand ITC" w:hAnsi="Bradley Hand ITC"/>
          <w:b/>
        </w:rPr>
        <w:t>16 &amp; under are free!</w:t>
      </w:r>
    </w:p>
    <w:p w:rsidR="003E3A62" w:rsidRDefault="003E3A62" w:rsidP="003E3A62">
      <w:pPr>
        <w:jc w:val="center"/>
        <w:rPr>
          <w:rFonts w:ascii="AR JULIAN" w:hAnsi="AR JULIAN"/>
          <w:b/>
          <w:sz w:val="28"/>
          <w:szCs w:val="28"/>
        </w:rPr>
      </w:pPr>
      <w:r>
        <w:rPr>
          <w:rFonts w:ascii="MS Reference Sans Serif" w:hAnsi="MS Reference Sans Serif"/>
          <w:b/>
        </w:rPr>
        <w:t>Merchant Mall</w:t>
      </w:r>
      <w:r w:rsidRPr="00991DD7">
        <w:rPr>
          <w:noProof/>
        </w:rPr>
        <w:drawing>
          <wp:inline distT="0" distB="0" distL="0" distR="0">
            <wp:extent cx="403860"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403860" cy="365760"/>
                    </a:xfrm>
                    <a:prstGeom prst="rect">
                      <a:avLst/>
                    </a:prstGeom>
                    <a:noFill/>
                    <a:ln>
                      <a:noFill/>
                    </a:ln>
                  </pic:spPr>
                </pic:pic>
              </a:graphicData>
            </a:graphic>
          </wp:inline>
        </w:drawing>
      </w:r>
      <w:r>
        <w:rPr>
          <w:rFonts w:ascii="MS Reference Sans Serif" w:hAnsi="MS Reference Sans Serif"/>
          <w:b/>
        </w:rPr>
        <w:t>Tea Room</w:t>
      </w:r>
      <w:r w:rsidR="001A306F" w:rsidRPr="00991DD7">
        <w:rPr>
          <w:noProof/>
        </w:rPr>
        <w:drawing>
          <wp:inline distT="0" distB="0" distL="0" distR="0" wp14:anchorId="2D56E24A" wp14:editId="7933F36A">
            <wp:extent cx="403860" cy="365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403860" cy="365760"/>
                    </a:xfrm>
                    <a:prstGeom prst="rect">
                      <a:avLst/>
                    </a:prstGeom>
                    <a:noFill/>
                    <a:ln>
                      <a:noFill/>
                    </a:ln>
                  </pic:spPr>
                </pic:pic>
              </a:graphicData>
            </a:graphic>
          </wp:inline>
        </w:drawing>
      </w:r>
      <w:r w:rsidR="001A306F">
        <w:rPr>
          <w:rFonts w:ascii="MS Reference Sans Serif" w:hAnsi="MS Reference Sans Serif"/>
          <w:b/>
        </w:rPr>
        <w:t>Over 200 quilts</w:t>
      </w:r>
    </w:p>
    <w:p w:rsidR="003E3A62" w:rsidRDefault="003E3A62" w:rsidP="003E3A62">
      <w:pPr>
        <w:jc w:val="center"/>
        <w:rPr>
          <w:rFonts w:ascii="MS Reference Sans Serif" w:hAnsi="MS Reference Sans Serif"/>
          <w:b/>
        </w:rPr>
      </w:pPr>
    </w:p>
    <w:p w:rsidR="001A306F" w:rsidRPr="004E4F01" w:rsidRDefault="005563EC" w:rsidP="001A306F">
      <w:pPr>
        <w:rPr>
          <w:rFonts w:ascii="AR JULIAN" w:hAnsi="AR JULIAN"/>
          <w:b/>
          <w:sz w:val="28"/>
          <w:szCs w:val="28"/>
        </w:rPr>
      </w:pPr>
      <w:r>
        <w:rPr>
          <w:rFonts w:ascii="AR JULIAN" w:hAnsi="AR JULIAN"/>
          <w:b/>
          <w:sz w:val="32"/>
          <w:szCs w:val="32"/>
        </w:rPr>
        <w:t>Featured Artist: L</w:t>
      </w:r>
      <w:r w:rsidR="001A306F" w:rsidRPr="001A306F">
        <w:rPr>
          <w:rFonts w:ascii="AR JULIAN" w:hAnsi="AR JULIAN"/>
          <w:b/>
          <w:sz w:val="32"/>
          <w:szCs w:val="32"/>
        </w:rPr>
        <w:t>inda Dills</w:t>
      </w:r>
      <w:r w:rsidR="001A306F" w:rsidRPr="001A306F">
        <w:rPr>
          <w:rFonts w:ascii="AR JULIAN" w:hAnsi="AR JULIAN"/>
          <w:b/>
          <w:noProof/>
          <w:sz w:val="28"/>
          <w:szCs w:val="28"/>
        </w:rPr>
        <w:t xml:space="preserve"> </w:t>
      </w:r>
      <w:r w:rsidR="001A306F" w:rsidRPr="001A306F">
        <w:rPr>
          <w:rFonts w:ascii="AR JULIAN" w:hAnsi="AR JULIAN"/>
          <w:b/>
          <w:noProof/>
          <w:sz w:val="28"/>
          <w:szCs w:val="28"/>
        </w:rPr>
        <w:drawing>
          <wp:inline distT="0" distB="0" distL="0" distR="0">
            <wp:extent cx="1455420" cy="1439787"/>
            <wp:effectExtent l="0" t="0" r="0" b="8255"/>
            <wp:docPr id="5" name="Picture 5" descr="C:\Users\John\AppData\Local\Microsoft\Windows\INetCache\Content.Outlook\BATQG4H3\ facebook_1544384792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AppData\Local\Microsoft\Windows\INetCache\Content.Outlook\BATQG4H3\ facebook_154438479225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1590" cy="1485461"/>
                    </a:xfrm>
                    <a:prstGeom prst="rect">
                      <a:avLst/>
                    </a:prstGeom>
                    <a:noFill/>
                    <a:ln>
                      <a:noFill/>
                    </a:ln>
                  </pic:spPr>
                </pic:pic>
              </a:graphicData>
            </a:graphic>
          </wp:inline>
        </w:drawing>
      </w:r>
    </w:p>
    <w:p w:rsidR="003E3A62" w:rsidRDefault="003E3A62" w:rsidP="003E3A62">
      <w:pPr>
        <w:jc w:val="center"/>
        <w:rPr>
          <w:rFonts w:ascii="MS Reference Sans Serif" w:hAnsi="MS Reference Sans Serif"/>
          <w:b/>
        </w:rPr>
      </w:pPr>
    </w:p>
    <w:p w:rsidR="003E3A62" w:rsidRPr="003E3A62" w:rsidRDefault="003E3A62" w:rsidP="003E3A62">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3E3A62">
        <w:rPr>
          <w:rFonts w:ascii="Calibri" w:eastAsia="Times New Roman" w:hAnsi="Calibri" w:cs="Calibri"/>
          <w:color w:val="000000"/>
          <w:sz w:val="20"/>
          <w:szCs w:val="20"/>
        </w:rPr>
        <w:t>My mother and paternal grandmother were quilters. So there have been hand-made quilts on my beds my whole life. As a child I enjoyed looking at those quilts and picking out the fabrics that had been scraps from dresses that my Mother had made for me. I helped my Mother tie quilts at a very young age. I learned hand embroidery about 10 years of age. The first clothing experience came in high school. My first quilt was made in 1973. It was polyester knit and raw edge applique.   For the next 15 years I made a few baby quilts for gifts but work a</w:t>
      </w:r>
      <w:r w:rsidR="00E766C1">
        <w:rPr>
          <w:rFonts w:ascii="Calibri" w:eastAsia="Times New Roman" w:hAnsi="Calibri" w:cs="Calibri"/>
          <w:color w:val="000000"/>
          <w:sz w:val="20"/>
          <w:szCs w:val="20"/>
        </w:rPr>
        <w:t>nd</w:t>
      </w:r>
      <w:r w:rsidRPr="003E3A62">
        <w:rPr>
          <w:rFonts w:ascii="Calibri" w:eastAsia="Times New Roman" w:hAnsi="Calibri" w:cs="Calibri"/>
          <w:color w:val="000000"/>
          <w:sz w:val="20"/>
          <w:szCs w:val="20"/>
        </w:rPr>
        <w:t xml:space="preserve"> family took most of my time. </w:t>
      </w:r>
    </w:p>
    <w:p w:rsidR="003E3A62" w:rsidRPr="003E3A62" w:rsidRDefault="003E3A62" w:rsidP="003E3A62">
      <w:pPr>
        <w:rPr>
          <w:rFonts w:ascii="Calibri" w:eastAsia="Times New Roman" w:hAnsi="Calibri" w:cs="Calibri"/>
          <w:color w:val="000000"/>
          <w:sz w:val="20"/>
          <w:szCs w:val="20"/>
        </w:rPr>
      </w:pPr>
      <w:r w:rsidRPr="003E3A62">
        <w:rPr>
          <w:rFonts w:ascii="Calibri" w:eastAsia="Times New Roman" w:hAnsi="Calibri" w:cs="Calibri"/>
          <w:color w:val="000000"/>
          <w:sz w:val="20"/>
          <w:szCs w:val="20"/>
        </w:rPr>
        <w:t>    In 1988 I discovered free motion thread painting and a group called The Machine Embroiders of Oregon and Washington. I met a few quilters who were members of this group and in 2001, I joined Busy Bees. I was the doll quilt chairman for 3 years and have always enjoyed helping with the quilt shows.</w:t>
      </w:r>
    </w:p>
    <w:p w:rsidR="00FC4D0B" w:rsidRDefault="003E3A62">
      <w:r w:rsidRPr="003E3A62">
        <w:rPr>
          <w:rFonts w:ascii="Calibri" w:eastAsia="Times New Roman" w:hAnsi="Calibri" w:cs="Calibri"/>
          <w:color w:val="000000"/>
          <w:sz w:val="20"/>
          <w:szCs w:val="20"/>
        </w:rPr>
        <w:t>      My first quilt show was 2002 and have been entering local guild shows in eastern and western Washington every year. Realistic pictorial</w:t>
      </w:r>
      <w:r w:rsidR="00E766C1">
        <w:rPr>
          <w:rFonts w:ascii="Calibri" w:eastAsia="Times New Roman" w:hAnsi="Calibri" w:cs="Calibri"/>
          <w:color w:val="000000"/>
          <w:sz w:val="20"/>
          <w:szCs w:val="20"/>
        </w:rPr>
        <w:t>s</w:t>
      </w:r>
      <w:bookmarkStart w:id="0" w:name="_GoBack"/>
      <w:bookmarkEnd w:id="0"/>
      <w:r w:rsidRPr="003E3A62">
        <w:rPr>
          <w:rFonts w:ascii="Calibri" w:eastAsia="Times New Roman" w:hAnsi="Calibri" w:cs="Calibri"/>
          <w:color w:val="000000"/>
          <w:sz w:val="20"/>
          <w:szCs w:val="20"/>
        </w:rPr>
        <w:t xml:space="preserve"> are my favorite. My ideas come from stained glass patterns, enlarged counted cross stitch patterns and Dover coloring books are a great source for realistic animals and plants. I have made appliqued birds from the petals of silk flowers. The ideas are endless. I enjoy experimenting with new techniques, such as fabric dying, painting on fabric also using paint sticks, and colored pencils.</w:t>
      </w:r>
      <w:r>
        <w:rPr>
          <w:rFonts w:ascii="Calibri" w:eastAsia="Times New Roman" w:hAnsi="Calibri" w:cs="Calibri"/>
          <w:color w:val="000000"/>
          <w:sz w:val="20"/>
          <w:szCs w:val="20"/>
        </w:rPr>
        <w:t xml:space="preserve"> </w:t>
      </w:r>
      <w:r w:rsidRPr="003E3A62">
        <w:rPr>
          <w:rFonts w:ascii="Calibri" w:eastAsia="Times New Roman" w:hAnsi="Calibri" w:cs="Calibri"/>
          <w:color w:val="000000"/>
          <w:sz w:val="20"/>
          <w:szCs w:val="20"/>
        </w:rPr>
        <w:t xml:space="preserve"> The best part of the quilting world is the people I have met and the friends I have made.</w:t>
      </w:r>
    </w:p>
    <w:sectPr w:rsidR="00FC4D0B" w:rsidSect="00CE2EC4">
      <w:pgSz w:w="12240" w:h="15840" w:code="1"/>
      <w:pgMar w:top="1440" w:right="1440" w:bottom="1440" w:left="1440" w:header="720" w:footer="720" w:gutter="0"/>
      <w:paperSrc w:first="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62"/>
    <w:rsid w:val="001A306F"/>
    <w:rsid w:val="00202D91"/>
    <w:rsid w:val="003E3A62"/>
    <w:rsid w:val="005563EC"/>
    <w:rsid w:val="00CE2EC4"/>
    <w:rsid w:val="00E766C1"/>
    <w:rsid w:val="00FC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E8234-CB18-478F-824E-FD00763D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A6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6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Fisher</dc:creator>
  <cp:keywords/>
  <dc:description/>
  <cp:lastModifiedBy>John Fisher</cp:lastModifiedBy>
  <cp:revision>2</cp:revision>
  <cp:lastPrinted>2018-12-21T19:33:00Z</cp:lastPrinted>
  <dcterms:created xsi:type="dcterms:W3CDTF">2018-12-21T19:41:00Z</dcterms:created>
  <dcterms:modified xsi:type="dcterms:W3CDTF">2018-12-21T19:41:00Z</dcterms:modified>
</cp:coreProperties>
</file>